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BC08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213054ED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636CFA7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0FC9256B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2AD34FE" w14:textId="565F2922" w:rsidR="00A7545B" w:rsidRPr="00D23D72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D23D72">
        <w:t xml:space="preserve">Финансовый управляющий </w:t>
      </w:r>
      <w:proofErr w:type="spellStart"/>
      <w:r w:rsidR="00D23D72" w:rsidRPr="00D23D72">
        <w:t>Валиуллина</w:t>
      </w:r>
      <w:proofErr w:type="spellEnd"/>
      <w:r w:rsidR="00D23D72" w:rsidRPr="00D23D72">
        <w:t xml:space="preserve"> Ильфата </w:t>
      </w:r>
      <w:proofErr w:type="spellStart"/>
      <w:r w:rsidR="00D23D72" w:rsidRPr="00D23D72">
        <w:t>Рифатовича</w:t>
      </w:r>
      <w:proofErr w:type="spellEnd"/>
      <w:r w:rsidR="00460AA4" w:rsidRPr="00D23D72">
        <w:t xml:space="preserve"> </w:t>
      </w:r>
      <w:proofErr w:type="spellStart"/>
      <w:r w:rsidR="00D23D72" w:rsidRPr="00D23D72">
        <w:t>Шалегин</w:t>
      </w:r>
      <w:proofErr w:type="spellEnd"/>
      <w:r w:rsidR="00D23D72" w:rsidRPr="00D23D72">
        <w:t xml:space="preserve"> Вячеслав Владимирович</w:t>
      </w:r>
      <w:r w:rsidR="009C2A0D" w:rsidRPr="00D23D72">
        <w:rPr>
          <w:rStyle w:val="highlight5"/>
          <w:color w:val="auto"/>
          <w:specVanish/>
        </w:rPr>
        <w:t>Шалегин Вячеслав Владимирович</w:t>
      </w:r>
      <w:r w:rsidR="00A829CE" w:rsidRPr="00D23D72">
        <w:t>, действующий</w:t>
      </w:r>
      <w:r w:rsidR="00B17257" w:rsidRPr="00D23D72">
        <w:t xml:space="preserve"> на основании решения Арбитражного суда </w:t>
      </w:r>
      <w:r w:rsidR="00D23D72" w:rsidRPr="00D23D72">
        <w:rPr>
          <w:noProof/>
        </w:rPr>
        <w:t>Республики Татарстан от 04.06.2025 г. по делу № А65-14826/2025</w:t>
      </w:r>
      <w:r w:rsidR="00B17257" w:rsidRPr="00D23D72">
        <w:t xml:space="preserve">, именуемый в дальнейшем «Продавец», с одной стороны, </w:t>
      </w:r>
      <w:r w:rsidR="00B17257" w:rsidRPr="00D23D72">
        <w:rPr>
          <w:shd w:val="clear" w:color="auto" w:fill="FDE9D9" w:themeFill="accent6" w:themeFillTint="33"/>
        </w:rPr>
        <w:t>и</w:t>
      </w:r>
      <w:r w:rsidR="005E1F02" w:rsidRPr="00D23D72">
        <w:rPr>
          <w:shd w:val="clear" w:color="auto" w:fill="FDE9D9" w:themeFill="accent6" w:themeFillTint="33"/>
        </w:rPr>
        <w:t xml:space="preserve"> </w:t>
      </w:r>
      <w:r w:rsidR="00142320" w:rsidRPr="00D23D72">
        <w:rPr>
          <w:shd w:val="clear" w:color="auto" w:fill="FDE9D9" w:themeFill="accent6" w:themeFillTint="33"/>
        </w:rPr>
        <w:t>ФИО Покупателя</w:t>
      </w:r>
      <w:r w:rsidR="00B17257" w:rsidRPr="00D23D72">
        <w:t xml:space="preserve">, именуемый </w:t>
      </w:r>
      <w:r w:rsidR="00A7545B" w:rsidRPr="00D23D72">
        <w:t>(</w:t>
      </w:r>
      <w:proofErr w:type="spellStart"/>
      <w:r w:rsidR="00A7545B" w:rsidRPr="00D23D72">
        <w:t>ая</w:t>
      </w:r>
      <w:proofErr w:type="spellEnd"/>
      <w:r w:rsidR="00A7545B" w:rsidRPr="00D23D72">
        <w:t xml:space="preserve">) в дальнейшем «Покупатель», </w:t>
      </w:r>
      <w:r w:rsidR="00B17257" w:rsidRPr="00D23D72">
        <w:t xml:space="preserve">с другой стороны, заключили настоящий Договор о нижеследующем: </w:t>
      </w:r>
    </w:p>
    <w:p w14:paraId="39D6B3D0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7CBD0D99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7BBF9B04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20AC746F" w14:textId="77777777" w:rsidR="00D23D72" w:rsidRPr="00D23D72" w:rsidRDefault="00460AA4" w:rsidP="005D36DC">
      <w:pPr>
        <w:pStyle w:val="ConsPlusNormal"/>
        <w:tabs>
          <w:tab w:val="left" w:pos="993"/>
        </w:tabs>
        <w:ind w:left="987" w:firstLine="0"/>
        <w:jc w:val="both"/>
        <w:rPr>
          <w:rFonts w:ascii="Times New Roman" w:hAnsi="Times New Roman" w:cs="Times New Roman"/>
          <w:spacing w:val="74"/>
          <w:sz w:val="18"/>
          <w:szCs w:val="18"/>
        </w:rPr>
      </w:pPr>
      <w:r w:rsidRPr="00D23D72">
        <w:rPr>
          <w:rFonts w:ascii="Times New Roman" w:hAnsi="Times New Roman" w:cs="Times New Roman"/>
          <w:sz w:val="18"/>
          <w:szCs w:val="18"/>
        </w:rPr>
        <w:t xml:space="preserve">Лот №1: </w:t>
      </w:r>
      <w:r w:rsidR="009C2A0D" w:rsidRPr="00D23D72">
        <w:rPr>
          <w:rFonts w:ascii="Times New Roman" w:hAnsi="Times New Roman" w:cs="Times New Roman"/>
          <w:sz w:val="18"/>
          <w:szCs w:val="18"/>
        </w:rPr>
        <w:t xml:space="preserve">Автомобиль: марка, модель: </w:t>
      </w:r>
      <w:r w:rsidR="00D23D72" w:rsidRPr="00D23D72">
        <w:rPr>
          <w:rFonts w:ascii="Times New Roman" w:hAnsi="Times New Roman" w:cs="Times New Roman"/>
          <w:sz w:val="18"/>
          <w:szCs w:val="18"/>
        </w:rPr>
        <w:t>LADA GRANTA 2024 года выпуска VIN: XTA219170R0547008</w:t>
      </w:r>
    </w:p>
    <w:p w14:paraId="00AAF326" w14:textId="12FB8604" w:rsidR="006760B3" w:rsidRDefault="009C2A0D" w:rsidP="005D36DC">
      <w:pPr>
        <w:pStyle w:val="ConsPlusNormal"/>
        <w:tabs>
          <w:tab w:val="left" w:pos="993"/>
        </w:tabs>
        <w:ind w:left="987" w:firstLine="0"/>
        <w:jc w:val="both"/>
        <w:rPr>
          <w:rFonts w:ascii="Times New Roman" w:hAnsi="Times New Roman" w:cs="Times New Roman"/>
          <w:sz w:val="18"/>
          <w:szCs w:val="18"/>
        </w:rPr>
      </w:pPr>
      <w:r w:rsidRPr="009C2A0D">
        <w:rPr>
          <w:rFonts w:ascii="Times New Roman" w:hAnsi="Times New Roman" w:cs="Times New Roman"/>
          <w:sz w:val="18"/>
          <w:szCs w:val="18"/>
        </w:rPr>
        <w:t>(возможны</w:t>
      </w:r>
      <w:r w:rsidRPr="009C2A0D">
        <w:rPr>
          <w:rFonts w:ascii="Times New Roman" w:hAnsi="Times New Roman" w:cs="Times New Roman"/>
          <w:spacing w:val="75"/>
          <w:sz w:val="18"/>
          <w:szCs w:val="18"/>
        </w:rPr>
        <w:t xml:space="preserve"> </w:t>
      </w:r>
      <w:r w:rsidRPr="009C2A0D">
        <w:rPr>
          <w:rFonts w:ascii="Times New Roman" w:hAnsi="Times New Roman" w:cs="Times New Roman"/>
          <w:sz w:val="18"/>
          <w:szCs w:val="18"/>
        </w:rPr>
        <w:t>скрытые</w:t>
      </w:r>
      <w:r w:rsidRPr="009C2A0D">
        <w:rPr>
          <w:rFonts w:ascii="Times New Roman" w:hAnsi="Times New Roman" w:cs="Times New Roman"/>
          <w:spacing w:val="69"/>
          <w:sz w:val="18"/>
          <w:szCs w:val="18"/>
        </w:rPr>
        <w:t xml:space="preserve"> </w:t>
      </w:r>
      <w:r w:rsidRPr="009C2A0D">
        <w:rPr>
          <w:rFonts w:ascii="Times New Roman" w:hAnsi="Times New Roman" w:cs="Times New Roman"/>
          <w:spacing w:val="-2"/>
          <w:sz w:val="18"/>
          <w:szCs w:val="18"/>
        </w:rPr>
        <w:t>дефекты)</w:t>
      </w:r>
      <w:r w:rsidR="00460AA4" w:rsidRPr="009C2A0D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9C2A0D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56510A10" w14:textId="5E2D5B48" w:rsidR="00D23D72" w:rsidRPr="009C2A0D" w:rsidRDefault="00D23D72" w:rsidP="00D23D72">
      <w:pPr>
        <w:pStyle w:val="ConsPlusNormal"/>
        <w:tabs>
          <w:tab w:val="left" w:pos="993"/>
        </w:tabs>
        <w:ind w:left="987" w:hanging="420"/>
        <w:jc w:val="both"/>
        <w:rPr>
          <w:rFonts w:ascii="Times New Roman" w:hAnsi="Times New Roman" w:cs="Times New Roman"/>
          <w:sz w:val="18"/>
          <w:szCs w:val="18"/>
        </w:rPr>
      </w:pPr>
      <w:r w:rsidRPr="00D23D72">
        <w:rPr>
          <w:rFonts w:ascii="Times New Roman" w:hAnsi="Times New Roman" w:cs="Times New Roman"/>
          <w:sz w:val="18"/>
          <w:szCs w:val="18"/>
        </w:rPr>
        <w:t>Имущество в залоге у КБ «ЛОКО-БАНК» (АО)</w:t>
      </w:r>
    </w:p>
    <w:p w14:paraId="393EB4AC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35A60959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3DC158A0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3D71BBEE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4F43701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692F883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5F892408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2B382B6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24E53EB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9A3025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D9C941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0AEB5A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1E9A68C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7BA700D4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50D7B928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7EE712E9" w14:textId="3A132000" w:rsidR="006760B3" w:rsidRPr="00D23D72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23D72">
        <w:rPr>
          <w:rFonts w:ascii="Times New Roman" w:hAnsi="Times New Roman" w:cs="Times New Roman"/>
          <w:sz w:val="18"/>
          <w:szCs w:val="18"/>
        </w:rPr>
        <w:t>2.4.</w:t>
      </w:r>
      <w:r w:rsidRPr="00D23D72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D23D72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D23D72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D23D72">
        <w:rPr>
          <w:rFonts w:ascii="Times New Roman" w:hAnsi="Times New Roman" w:cs="Times New Roman"/>
          <w:sz w:val="18"/>
          <w:szCs w:val="18"/>
        </w:rPr>
        <w:t xml:space="preserve">Должника, открытый в ФИЛИАЛ "ЦЕНТРАЛЬНЫЙ" ПАО "СОВКОМБАНК"(БЕРДСК), </w:t>
      </w:r>
      <w:r w:rsidR="009C2A0D" w:rsidRPr="00D23D72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D23D72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D23D72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D23D72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D23D72">
        <w:rPr>
          <w:rFonts w:ascii="Times New Roman" w:hAnsi="Times New Roman" w:cs="Times New Roman"/>
          <w:sz w:val="18"/>
          <w:szCs w:val="18"/>
        </w:rPr>
        <w:t>, БИК </w:t>
      </w:r>
      <w:r w:rsidR="009C2A0D" w:rsidRPr="00D23D72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D23D72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17650" w:rsidRPr="00D23D72">
        <w:rPr>
          <w:rFonts w:ascii="Times New Roman" w:hAnsi="Times New Roman" w:cs="Times New Roman"/>
          <w:sz w:val="18"/>
          <w:szCs w:val="18"/>
        </w:rPr>
        <w:t> </w:t>
      </w:r>
      <w:r w:rsidR="009C2A0D" w:rsidRPr="00D23D72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D23D72">
        <w:rPr>
          <w:rFonts w:ascii="Times New Roman" w:hAnsi="Times New Roman" w:cs="Times New Roman"/>
          <w:sz w:val="18"/>
          <w:szCs w:val="18"/>
        </w:rPr>
        <w:t>, счет №</w:t>
      </w:r>
      <w:r w:rsidR="00D23D72" w:rsidRPr="00D23D72">
        <w:rPr>
          <w:rFonts w:ascii="Times New Roman" w:hAnsi="Times New Roman" w:cs="Times New Roman"/>
          <w:sz w:val="18"/>
          <w:szCs w:val="18"/>
        </w:rPr>
        <w:t xml:space="preserve"> </w:t>
      </w:r>
      <w:r w:rsidR="00D23D72" w:rsidRPr="00D23D72">
        <w:rPr>
          <w:rFonts w:ascii="Times New Roman" w:hAnsi="Times New Roman" w:cs="Times New Roman"/>
          <w:sz w:val="18"/>
          <w:szCs w:val="18"/>
          <w:shd w:val="clear" w:color="auto" w:fill="FFFFFF"/>
        </w:rPr>
        <w:t>40817810350202117204</w:t>
      </w:r>
      <w:r w:rsidR="009C2A0D" w:rsidRPr="00D23D72">
        <w:rPr>
          <w:rFonts w:ascii="Times New Roman" w:hAnsi="Times New Roman" w:cs="Times New Roman"/>
          <w:sz w:val="18"/>
          <w:szCs w:val="18"/>
        </w:rPr>
        <w:t xml:space="preserve">, получатель </w:t>
      </w:r>
      <w:r w:rsidR="00D23D72" w:rsidRPr="00D23D72">
        <w:rPr>
          <w:rFonts w:ascii="Times New Roman" w:hAnsi="Times New Roman" w:cs="Times New Roman"/>
          <w:sz w:val="18"/>
          <w:szCs w:val="18"/>
          <w:shd w:val="clear" w:color="auto" w:fill="FFFFFF"/>
        </w:rPr>
        <w:t>ВАЛИУЛЛИН ИЛЬФАТ РИФАТОВИЧ</w:t>
      </w:r>
      <w:r w:rsidRPr="00D23D72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01CD7D9E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58CB5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407EE577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5F35CA90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2DA8E95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40C0E6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1D90C1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5566087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46609B8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033B1DA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0DEE3FF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08183FC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2553480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06FEF7C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E737E5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2FC246D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4B24765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50DD492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44BB9E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7826B15F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F6F72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176AC1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70B4F30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68DD2DE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08381F8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C1EB25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70ABCEA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0A24A96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3B8487B3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656B45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7517767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7B5E5F50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E7B8967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145332A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56CBCCDF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637F5F6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171C8FC1" w14:textId="77777777" w:rsidTr="00D130C9">
        <w:trPr>
          <w:trHeight w:val="619"/>
        </w:trPr>
        <w:tc>
          <w:tcPr>
            <w:tcW w:w="5040" w:type="dxa"/>
          </w:tcPr>
          <w:p w14:paraId="287CBF53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54C4AE1D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18587C02" w14:textId="32CF7FC4" w:rsidR="006B211E" w:rsidRPr="00D23D72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D23D72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>гр.</w:t>
            </w:r>
            <w:r w:rsidR="00D23D72" w:rsidRPr="00D23D72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D23D72" w:rsidRPr="00D23D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Валиуллина</w:t>
            </w:r>
            <w:proofErr w:type="spellEnd"/>
            <w:r w:rsidR="00D23D72" w:rsidRPr="00D23D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Ильфата </w:t>
            </w:r>
            <w:proofErr w:type="spellStart"/>
            <w:r w:rsidR="00D23D72" w:rsidRPr="00D23D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Рифатовича</w:t>
            </w:r>
            <w:proofErr w:type="spellEnd"/>
          </w:p>
          <w:p w14:paraId="159A1AAB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53FDBF9A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8AC5A9A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3715723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DC38F5E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125FE217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6AFDC259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E2897D5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6655901B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7B8651D1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2415C14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71A383E5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907EB9E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FE6D6F4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D11E3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80FA14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906796E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86D3239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02CAD92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1D0B6D11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A63F366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77D822C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34F79DF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A73C741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6AFB6C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E037935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64DD7B1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5358A1C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0A442305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3003FB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6B996BEE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77CE6D7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54B4122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730E7E67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E143972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38EC7FFD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63F6E1E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11444D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046A96BC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0825602D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CE7427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EED97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2BE6C6F5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4F6B7327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82D8A50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СВЕДЕНИЯ О ВЫЯВЛЕННЫХ НЕДОСТАТКАХ ПЕРЕДАННОГО ИМУЩЕСТВА И ПЕРЕЧЕНЬ ИМУЩЕСТВА,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ОБЯЗАННОСТИ ПО ПЕРЕДАЧЕ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КОТОРОГО НЕ ИСПОЛНЕНЫ ПРОДАВЦОМ ВВИДУ ЕГО УТРАТЫ</w:t>
      </w:r>
    </w:p>
    <w:p w14:paraId="36201586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07E6963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341C877B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45863D9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9F4D33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5058DD1F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7C27C1C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1C42E9F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F8FBFDD" w14:textId="77777777" w:rsidTr="001A17B5">
        <w:trPr>
          <w:trHeight w:val="619"/>
        </w:trPr>
        <w:tc>
          <w:tcPr>
            <w:tcW w:w="5040" w:type="dxa"/>
          </w:tcPr>
          <w:p w14:paraId="4E171C9F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67B1E2D1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2E574AB6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65D9F956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763F548C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69B65CF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429DA638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34FE7B1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21C5563C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2A8A01B5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0B70424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6CABD9EF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7D4A9DA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5484C5C5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04A3EB8A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20EBC9F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68C033A3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3089D074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7A66E85D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B0129"/>
    <w:rsid w:val="002B2813"/>
    <w:rsid w:val="002E3740"/>
    <w:rsid w:val="003C7124"/>
    <w:rsid w:val="004578AE"/>
    <w:rsid w:val="00460AA4"/>
    <w:rsid w:val="00524E25"/>
    <w:rsid w:val="00545D1E"/>
    <w:rsid w:val="00576F13"/>
    <w:rsid w:val="005D36DC"/>
    <w:rsid w:val="005E1F02"/>
    <w:rsid w:val="005F355D"/>
    <w:rsid w:val="006760B3"/>
    <w:rsid w:val="006B211E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95C37"/>
    <w:rsid w:val="008C577D"/>
    <w:rsid w:val="008D6617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C14258"/>
    <w:rsid w:val="00CE5022"/>
    <w:rsid w:val="00D130C9"/>
    <w:rsid w:val="00D23D72"/>
    <w:rsid w:val="00DC5FA2"/>
    <w:rsid w:val="00DC643E"/>
    <w:rsid w:val="00E17650"/>
    <w:rsid w:val="00E204F0"/>
    <w:rsid w:val="00E34F4B"/>
    <w:rsid w:val="00E56F67"/>
    <w:rsid w:val="00E638B3"/>
    <w:rsid w:val="00E82A44"/>
    <w:rsid w:val="00F40275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815F0"/>
  <w14:defaultImageDpi w14:val="0"/>
  <w15:docId w15:val="{5E29457E-5D10-42AF-B8DD-EE0DBED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2022-03-25T14:27:00Z</cp:lastPrinted>
  <dcterms:created xsi:type="dcterms:W3CDTF">2025-10-29T13:04:00Z</dcterms:created>
  <dcterms:modified xsi:type="dcterms:W3CDTF">2025-12-01T12:36:00Z</dcterms:modified>
</cp:coreProperties>
</file>